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D1FB8" w14:textId="5FA5A72A" w:rsidR="00747553" w:rsidRPr="004E4B2E" w:rsidRDefault="00747553" w:rsidP="004E4B2E">
      <w:pPr>
        <w:jc w:val="center"/>
        <w:rPr>
          <w:b/>
          <w:bCs/>
          <w:sz w:val="28"/>
          <w:szCs w:val="28"/>
        </w:rPr>
      </w:pPr>
      <w:r w:rsidRPr="004E4B2E">
        <w:rPr>
          <w:b/>
          <w:bCs/>
          <w:sz w:val="28"/>
          <w:szCs w:val="28"/>
        </w:rPr>
        <w:t xml:space="preserve">Journée inter-axes d’Il </w:t>
      </w:r>
      <w:proofErr w:type="spellStart"/>
      <w:r w:rsidRPr="004E4B2E">
        <w:rPr>
          <w:b/>
          <w:bCs/>
          <w:sz w:val="28"/>
          <w:szCs w:val="28"/>
        </w:rPr>
        <w:t>Laboratorio</w:t>
      </w:r>
      <w:proofErr w:type="spellEnd"/>
      <w:r w:rsidRPr="004E4B2E">
        <w:rPr>
          <w:b/>
          <w:bCs/>
          <w:sz w:val="28"/>
          <w:szCs w:val="28"/>
        </w:rPr>
        <w:t xml:space="preserve"> </w:t>
      </w:r>
      <w:r w:rsidR="006647D6" w:rsidRPr="004E4B2E">
        <w:rPr>
          <w:b/>
          <w:bCs/>
          <w:sz w:val="28"/>
          <w:szCs w:val="28"/>
        </w:rPr>
        <w:t>(9 février 2024)</w:t>
      </w:r>
    </w:p>
    <w:p w14:paraId="09BF7FFA" w14:textId="77777777" w:rsidR="00B40D22" w:rsidRPr="006647D6" w:rsidRDefault="00B40D22" w:rsidP="006647D6">
      <w:pPr>
        <w:jc w:val="both"/>
        <w:rPr>
          <w:b/>
          <w:bCs/>
          <w:sz w:val="24"/>
          <w:szCs w:val="24"/>
        </w:rPr>
      </w:pPr>
    </w:p>
    <w:p w14:paraId="604367EC" w14:textId="12B45000" w:rsidR="00747553" w:rsidRPr="006647D6" w:rsidRDefault="00747553" w:rsidP="006647D6">
      <w:pPr>
        <w:jc w:val="both"/>
        <w:rPr>
          <w:b/>
          <w:bCs/>
          <w:sz w:val="24"/>
          <w:szCs w:val="24"/>
        </w:rPr>
      </w:pPr>
      <w:r w:rsidRPr="006647D6">
        <w:rPr>
          <w:b/>
          <w:bCs/>
          <w:sz w:val="24"/>
          <w:szCs w:val="24"/>
        </w:rPr>
        <w:t xml:space="preserve">Organisation : Delphine </w:t>
      </w:r>
      <w:proofErr w:type="spellStart"/>
      <w:r w:rsidRPr="006647D6">
        <w:rPr>
          <w:b/>
          <w:bCs/>
          <w:sz w:val="24"/>
          <w:szCs w:val="24"/>
        </w:rPr>
        <w:t>Montoliu</w:t>
      </w:r>
      <w:proofErr w:type="spellEnd"/>
      <w:r w:rsidRPr="006647D6">
        <w:rPr>
          <w:b/>
          <w:bCs/>
          <w:sz w:val="24"/>
          <w:szCs w:val="24"/>
        </w:rPr>
        <w:t xml:space="preserve"> et Florent Libral (Il </w:t>
      </w:r>
      <w:proofErr w:type="spellStart"/>
      <w:r w:rsidRPr="006647D6">
        <w:rPr>
          <w:b/>
          <w:bCs/>
          <w:sz w:val="24"/>
          <w:szCs w:val="24"/>
        </w:rPr>
        <w:t>Laboratorio</w:t>
      </w:r>
      <w:proofErr w:type="spellEnd"/>
      <w:r w:rsidRPr="006647D6">
        <w:rPr>
          <w:b/>
          <w:bCs/>
          <w:sz w:val="24"/>
          <w:szCs w:val="24"/>
        </w:rPr>
        <w:t xml:space="preserve">) </w:t>
      </w:r>
    </w:p>
    <w:p w14:paraId="59E0B85C" w14:textId="25DF62B6" w:rsidR="00747553" w:rsidRPr="006647D6" w:rsidRDefault="00747553" w:rsidP="006647D6">
      <w:pPr>
        <w:jc w:val="both"/>
        <w:rPr>
          <w:sz w:val="24"/>
          <w:szCs w:val="24"/>
        </w:rPr>
      </w:pPr>
      <w:r w:rsidRPr="006647D6">
        <w:rPr>
          <w:sz w:val="24"/>
          <w:szCs w:val="24"/>
        </w:rPr>
        <w:t xml:space="preserve">Cette journée est dédiée à la relance du lexique inter-axes franco-italien d’Il </w:t>
      </w:r>
      <w:proofErr w:type="spellStart"/>
      <w:r w:rsidRPr="006647D6">
        <w:rPr>
          <w:sz w:val="24"/>
          <w:szCs w:val="24"/>
        </w:rPr>
        <w:t>Laboratorio</w:t>
      </w:r>
      <w:proofErr w:type="spellEnd"/>
      <w:r w:rsidRPr="006647D6">
        <w:rPr>
          <w:sz w:val="24"/>
          <w:szCs w:val="24"/>
        </w:rPr>
        <w:t xml:space="preserve">, et </w:t>
      </w:r>
      <w:r w:rsidR="006647D6">
        <w:rPr>
          <w:sz w:val="24"/>
          <w:szCs w:val="24"/>
        </w:rPr>
        <w:t xml:space="preserve">est </w:t>
      </w:r>
      <w:r w:rsidRPr="006647D6">
        <w:rPr>
          <w:sz w:val="24"/>
          <w:szCs w:val="24"/>
        </w:rPr>
        <w:t>ouverte sans restriction à tous les membres de l’équipe quel que soit leur statut</w:t>
      </w:r>
      <w:r w:rsidR="00856E9A">
        <w:rPr>
          <w:sz w:val="24"/>
          <w:szCs w:val="24"/>
        </w:rPr>
        <w:t>, voire à des membres extérieurs intéressés</w:t>
      </w:r>
      <w:r w:rsidRPr="006647D6">
        <w:rPr>
          <w:sz w:val="24"/>
          <w:szCs w:val="24"/>
        </w:rPr>
        <w:t xml:space="preserve">. Elle se divise en deux parties : </w:t>
      </w:r>
    </w:p>
    <w:p w14:paraId="408814A7" w14:textId="741835DE" w:rsidR="006647D6" w:rsidRPr="006647D6" w:rsidRDefault="00747553" w:rsidP="006647D6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6647D6">
        <w:rPr>
          <w:b/>
          <w:bCs/>
          <w:sz w:val="24"/>
          <w:szCs w:val="24"/>
        </w:rPr>
        <w:t>Dans la matinée (10h-12h</w:t>
      </w:r>
      <w:r w:rsidRPr="006647D6">
        <w:rPr>
          <w:sz w:val="24"/>
          <w:szCs w:val="24"/>
        </w:rPr>
        <w:t xml:space="preserve">), </w:t>
      </w:r>
      <w:r w:rsidRPr="006647D6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>il s’agira, en vue de la reprise du projet, d’en redéfinir les modalités</w:t>
      </w:r>
      <w:r w:rsidR="00503421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 xml:space="preserve"> et</w:t>
      </w:r>
      <w:r w:rsidRPr="006647D6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 xml:space="preserve"> </w:t>
      </w:r>
      <w:r w:rsidR="00503421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>l</w:t>
      </w:r>
      <w:r w:rsidRPr="006647D6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 xml:space="preserve">es objectifs, </w:t>
      </w:r>
      <w:r w:rsidR="00503421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 xml:space="preserve">mais aussi </w:t>
      </w:r>
      <w:r w:rsidR="006647D6" w:rsidRPr="006647D6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 xml:space="preserve">de déterminer </w:t>
      </w:r>
      <w:r w:rsidRPr="006647D6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 xml:space="preserve">les </w:t>
      </w:r>
      <w:r w:rsidR="006647D6" w:rsidRPr="006647D6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>membre</w:t>
      </w:r>
      <w:r w:rsidRPr="006647D6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 xml:space="preserve">s </w:t>
      </w:r>
      <w:r w:rsidR="006647D6" w:rsidRPr="006647D6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 xml:space="preserve">de l’équipe </w:t>
      </w:r>
      <w:r w:rsidRPr="006647D6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 xml:space="preserve">qui </w:t>
      </w:r>
      <w:r w:rsidR="006647D6" w:rsidRPr="006647D6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>souhaitent s’y engager</w:t>
      </w:r>
      <w:r w:rsidRPr="006647D6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 xml:space="preserve">. Sera notamment discutée la nécessité de poser </w:t>
      </w:r>
      <w:r w:rsidR="006647D6" w:rsidRPr="006647D6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 xml:space="preserve">collectivement </w:t>
      </w:r>
      <w:r w:rsidRPr="006647D6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>un</w:t>
      </w:r>
      <w:r w:rsidR="006647D6" w:rsidRPr="006647D6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>e</w:t>
      </w:r>
      <w:r w:rsidRPr="006647D6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 xml:space="preserve"> </w:t>
      </w:r>
      <w:r w:rsidR="006647D6" w:rsidRPr="006647D6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>planification</w:t>
      </w:r>
      <w:r w:rsidR="006647D6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 xml:space="preserve"> des articles</w:t>
      </w:r>
      <w:r w:rsidR="006647D6" w:rsidRPr="006647D6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 xml:space="preserve"> </w:t>
      </w:r>
      <w:r w:rsidRPr="006647D6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>pour le faire avancer dans de meilleurs délais.</w:t>
      </w:r>
      <w:r w:rsidR="00B03618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 xml:space="preserve"> On discutera aussi de l’opportunité d’un appel à communication plus largement diffusé sur </w:t>
      </w:r>
      <w:r w:rsidR="00B03618" w:rsidRPr="00856E9A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fr-FR"/>
          <w14:ligatures w14:val="none"/>
        </w:rPr>
        <w:t>Fabula</w:t>
      </w:r>
      <w:r w:rsidR="00B03618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 xml:space="preserve"> et autres sites</w:t>
      </w:r>
      <w:r w:rsidR="00856E9A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 xml:space="preserve"> de recherche</w:t>
      </w:r>
      <w:r w:rsidR="000A541F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 xml:space="preserve"> français et italiens</w:t>
      </w:r>
      <w:r w:rsidR="00856E9A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>, et éventuellement de son libellé</w:t>
      </w:r>
      <w:r w:rsidR="00B03618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 xml:space="preserve">. </w:t>
      </w:r>
    </w:p>
    <w:p w14:paraId="7662BF4F" w14:textId="2A5D4923" w:rsidR="00747553" w:rsidRPr="006647D6" w:rsidRDefault="00747553" w:rsidP="006647D6">
      <w:pPr>
        <w:pStyle w:val="Paragraphedeliste"/>
        <w:jc w:val="both"/>
        <w:rPr>
          <w:sz w:val="24"/>
          <w:szCs w:val="24"/>
        </w:rPr>
      </w:pPr>
    </w:p>
    <w:p w14:paraId="13DC4B31" w14:textId="23EBA8D2" w:rsidR="006647D6" w:rsidRPr="006647D6" w:rsidRDefault="00747553" w:rsidP="006647D6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647D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fr-FR"/>
          <w14:ligatures w14:val="none"/>
        </w:rPr>
        <w:t>Dans l’après-midi, (14h00-16h00)</w:t>
      </w:r>
      <w:r w:rsidRPr="006647D6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 xml:space="preserve"> nous proposons un atelier </w:t>
      </w:r>
      <w:proofErr w:type="spellStart"/>
      <w:r w:rsidRPr="006647D6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fr-FR"/>
          <w14:ligatures w14:val="none"/>
        </w:rPr>
        <w:t>work</w:t>
      </w:r>
      <w:proofErr w:type="spellEnd"/>
      <w:r w:rsidRPr="006647D6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fr-FR"/>
          <w14:ligatures w14:val="none"/>
        </w:rPr>
        <w:t xml:space="preserve"> in </w:t>
      </w:r>
      <w:proofErr w:type="spellStart"/>
      <w:r w:rsidRPr="006647D6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fr-FR"/>
          <w14:ligatures w14:val="none"/>
        </w:rPr>
        <w:t>progress</w:t>
      </w:r>
      <w:proofErr w:type="spellEnd"/>
      <w:r w:rsidRPr="006647D6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 xml:space="preserve"> où</w:t>
      </w:r>
      <w:r w:rsidR="00856E9A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>, dans l’idéal,</w:t>
      </w:r>
      <w:r w:rsidRPr="006647D6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 xml:space="preserve"> chaque personne impliquée à ce jour dans la confection d’un article vient avec son travail </w:t>
      </w:r>
      <w:r w:rsidRPr="0064259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fr-FR"/>
          <w14:ligatures w14:val="none"/>
        </w:rPr>
        <w:t>dans l'état</w:t>
      </w:r>
      <w:r w:rsidR="006647D6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 xml:space="preserve"> en vue de faire un bilan précis </w:t>
      </w:r>
      <w:r w:rsidR="00ED5F02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>de</w:t>
      </w:r>
      <w:r w:rsidR="006647D6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 xml:space="preserve"> l’avancement de chaque article</w:t>
      </w:r>
      <w:r w:rsidRPr="006647D6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 xml:space="preserve">. </w:t>
      </w:r>
    </w:p>
    <w:p w14:paraId="0B4661E8" w14:textId="77777777" w:rsidR="006647D6" w:rsidRPr="006647D6" w:rsidRDefault="006647D6" w:rsidP="006647D6">
      <w:pPr>
        <w:pStyle w:val="Paragraphedeliste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4F72A19C" w14:textId="37B622C6" w:rsidR="00CA2C07" w:rsidRDefault="00747553" w:rsidP="006647D6">
      <w:pPr>
        <w:pStyle w:val="Paragraphedeliste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</w:pPr>
      <w:r w:rsidRPr="006647D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fr-FR"/>
          <w14:ligatures w14:val="none"/>
        </w:rPr>
        <w:t>En introduction de ce temps</w:t>
      </w:r>
      <w:r w:rsidR="006647D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fr-FR"/>
          <w14:ligatures w14:val="none"/>
        </w:rPr>
        <w:t xml:space="preserve"> de l’après-midi</w:t>
      </w:r>
      <w:r w:rsidRPr="006647D6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 xml:space="preserve">, Claire </w:t>
      </w:r>
      <w:proofErr w:type="spellStart"/>
      <w:r w:rsidRPr="006647D6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>Fauvergue</w:t>
      </w:r>
      <w:proofErr w:type="spellEnd"/>
      <w:r w:rsidRPr="006647D6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 xml:space="preserve">, </w:t>
      </w:r>
      <w:r w:rsidR="006647D6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>historienne de la philosophie du XVIII</w:t>
      </w:r>
      <w:r w:rsidR="006647D6" w:rsidRPr="00856E9A">
        <w:rPr>
          <w:rFonts w:ascii="Calibri" w:eastAsia="Times New Roman" w:hAnsi="Calibri" w:cs="Calibri"/>
          <w:color w:val="000000"/>
          <w:kern w:val="0"/>
          <w:sz w:val="24"/>
          <w:szCs w:val="24"/>
          <w:vertAlign w:val="superscript"/>
          <w:lang w:eastAsia="fr-FR"/>
          <w14:ligatures w14:val="none"/>
        </w:rPr>
        <w:t>e</w:t>
      </w:r>
      <w:r w:rsidR="006647D6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 xml:space="preserve"> siècle, spécialiste de Diderot</w:t>
      </w:r>
      <w:r w:rsidR="006647D6" w:rsidRPr="006647D6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 xml:space="preserve"> (Université Paris-Lumières</w:t>
      </w:r>
      <w:r w:rsidR="002754D4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>/</w:t>
      </w:r>
      <w:r w:rsidR="006647D6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 xml:space="preserve"> </w:t>
      </w:r>
      <w:r w:rsidR="00CA2C07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 xml:space="preserve">Université Paul-Valéry </w:t>
      </w:r>
      <w:r w:rsidR="006647D6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>de Montpellier</w:t>
      </w:r>
      <w:r w:rsidR="006647D6" w:rsidRPr="006647D6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>/Collège International de Philosophie), propose lors d’une visioconférence une recherche inédite, préa</w:t>
      </w:r>
      <w:r w:rsidR="00856E9A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>l</w:t>
      </w:r>
      <w:r w:rsidR="006647D6" w:rsidRPr="006647D6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 xml:space="preserve">able à un </w:t>
      </w:r>
      <w:r w:rsidR="00AF3E44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 xml:space="preserve">futur </w:t>
      </w:r>
      <w:r w:rsidR="006647D6" w:rsidRPr="006647D6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>article contemplation/</w:t>
      </w:r>
      <w:proofErr w:type="spellStart"/>
      <w:r w:rsidR="006647D6" w:rsidRPr="006647D6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fr-FR"/>
          <w14:ligatures w14:val="none"/>
        </w:rPr>
        <w:t>contemplazione</w:t>
      </w:r>
      <w:proofErr w:type="spellEnd"/>
      <w:r w:rsidR="006647D6" w:rsidRPr="006647D6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 xml:space="preserve">, sous le titre : </w:t>
      </w:r>
    </w:p>
    <w:p w14:paraId="7B01D465" w14:textId="77777777" w:rsidR="00CA2C07" w:rsidRDefault="00CA2C07" w:rsidP="006647D6">
      <w:pPr>
        <w:pStyle w:val="Paragraphedeliste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</w:pPr>
    </w:p>
    <w:p w14:paraId="38929187" w14:textId="2DDE354B" w:rsidR="00CA2C07" w:rsidRPr="00B40D22" w:rsidRDefault="006647D6" w:rsidP="00AF3E44">
      <w:pPr>
        <w:pStyle w:val="Paragraphedeliste"/>
        <w:spacing w:after="0" w:line="240" w:lineRule="auto"/>
        <w:ind w:left="1416"/>
        <w:jc w:val="both"/>
        <w:rPr>
          <w:b/>
          <w:bCs/>
          <w:sz w:val="24"/>
          <w:szCs w:val="24"/>
        </w:rPr>
      </w:pPr>
      <w:r w:rsidRPr="00B40D2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fr-FR"/>
          <w14:ligatures w14:val="none"/>
        </w:rPr>
        <w:t>« </w:t>
      </w:r>
      <w:r w:rsidRPr="00B40D22">
        <w:rPr>
          <w:b/>
          <w:bCs/>
          <w:sz w:val="24"/>
          <w:szCs w:val="24"/>
        </w:rPr>
        <w:t>L’article CONTEMPLATION de l’</w:t>
      </w:r>
      <w:r w:rsidRPr="00B40D22">
        <w:rPr>
          <w:b/>
          <w:bCs/>
          <w:i/>
          <w:iCs/>
          <w:sz w:val="24"/>
          <w:szCs w:val="24"/>
        </w:rPr>
        <w:t>Encyclopédie</w:t>
      </w:r>
      <w:r w:rsidRPr="00B40D22">
        <w:rPr>
          <w:b/>
          <w:bCs/>
          <w:sz w:val="24"/>
          <w:szCs w:val="24"/>
        </w:rPr>
        <w:t xml:space="preserve"> </w:t>
      </w:r>
      <w:r w:rsidR="00B40D22">
        <w:rPr>
          <w:b/>
          <w:bCs/>
          <w:sz w:val="24"/>
          <w:szCs w:val="24"/>
        </w:rPr>
        <w:t>–</w:t>
      </w:r>
      <w:r w:rsidRPr="00B40D22">
        <w:rPr>
          <w:b/>
          <w:bCs/>
          <w:sz w:val="24"/>
          <w:szCs w:val="24"/>
        </w:rPr>
        <w:t xml:space="preserve"> réception, rééditions et suites ». </w:t>
      </w:r>
    </w:p>
    <w:p w14:paraId="7DE04C1C" w14:textId="103E1404" w:rsidR="00747553" w:rsidRDefault="00673491" w:rsidP="00AF3E44">
      <w:pPr>
        <w:pStyle w:val="Paragraphedeliste"/>
        <w:spacing w:after="0" w:line="240" w:lineRule="auto"/>
        <w:ind w:left="141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 </w:t>
      </w:r>
      <w:r w:rsidR="006647D6" w:rsidRPr="006647D6">
        <w:rPr>
          <w:sz w:val="24"/>
          <w:szCs w:val="24"/>
        </w:rPr>
        <w:t xml:space="preserve">article </w:t>
      </w:r>
      <w:r>
        <w:rPr>
          <w:sz w:val="24"/>
          <w:szCs w:val="24"/>
        </w:rPr>
        <w:t>se recommande</w:t>
      </w:r>
      <w:r w:rsidR="006647D6" w:rsidRPr="006647D6">
        <w:rPr>
          <w:sz w:val="24"/>
          <w:szCs w:val="24"/>
        </w:rPr>
        <w:t xml:space="preserve"> notamment </w:t>
      </w:r>
      <w:r>
        <w:rPr>
          <w:sz w:val="24"/>
          <w:szCs w:val="24"/>
        </w:rPr>
        <w:t>par s</w:t>
      </w:r>
      <w:r w:rsidR="006647D6" w:rsidRPr="006647D6">
        <w:rPr>
          <w:sz w:val="24"/>
          <w:szCs w:val="24"/>
        </w:rPr>
        <w:t xml:space="preserve">es </w:t>
      </w:r>
      <w:r>
        <w:rPr>
          <w:sz w:val="24"/>
          <w:szCs w:val="24"/>
        </w:rPr>
        <w:t>emprunt</w:t>
      </w:r>
      <w:r w:rsidR="006647D6" w:rsidRPr="006647D6">
        <w:rPr>
          <w:sz w:val="24"/>
          <w:szCs w:val="24"/>
        </w:rPr>
        <w:t xml:space="preserve">s à Fénelon, Leibniz et Diderot, augurant d’une circulation européenne des concepts. </w:t>
      </w:r>
    </w:p>
    <w:p w14:paraId="73587157" w14:textId="77777777" w:rsidR="00856E9A" w:rsidRDefault="00856E9A" w:rsidP="006647D6">
      <w:pPr>
        <w:pStyle w:val="Paragraphedeliste"/>
        <w:spacing w:after="0" w:line="240" w:lineRule="auto"/>
        <w:jc w:val="both"/>
        <w:rPr>
          <w:sz w:val="24"/>
          <w:szCs w:val="24"/>
        </w:rPr>
      </w:pPr>
    </w:p>
    <w:p w14:paraId="6FD36D05" w14:textId="121F0E7B" w:rsidR="00856E9A" w:rsidRPr="00856E9A" w:rsidRDefault="00856E9A" w:rsidP="006647D6">
      <w:pPr>
        <w:pStyle w:val="Paragraphedeliste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856E9A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 xml:space="preserve">Claire </w:t>
      </w:r>
      <w:proofErr w:type="spellStart"/>
      <w:r w:rsidRPr="00856E9A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>Fauvergue</w:t>
      </w:r>
      <w:proofErr w:type="spellEnd"/>
      <w:r w:rsidRPr="00856E9A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 xml:space="preserve"> est notamment l’auteur de </w:t>
      </w:r>
      <w:r w:rsidRPr="00856E9A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fr-FR"/>
          <w14:ligatures w14:val="none"/>
        </w:rPr>
        <w:t>Diderot, lecteur et interprète de Leibniz</w:t>
      </w:r>
      <w:r w:rsidRPr="00856E9A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 xml:space="preserve"> (Champion, 2006), et a dirigé avec Muriel </w:t>
      </w:r>
      <w:proofErr w:type="spellStart"/>
      <w:r w:rsidRPr="00856E9A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>Brot</w:t>
      </w:r>
      <w:proofErr w:type="spellEnd"/>
      <w:r w:rsidRPr="00856E9A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 xml:space="preserve"> le recueil collectif </w:t>
      </w:r>
      <w:r w:rsidRPr="00856E9A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fr-FR"/>
          <w14:ligatures w14:val="none"/>
        </w:rPr>
        <w:t>Le Préjugé au prisme de l’herméneutique</w:t>
      </w:r>
      <w:r w:rsidR="008B060D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fr-FR"/>
          <w14:ligatures w14:val="none"/>
        </w:rPr>
        <w:t xml:space="preserve"> (1680-1780)</w:t>
      </w:r>
      <w:r w:rsidRPr="00856E9A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fr-FR"/>
          <w14:ligatures w14:val="none"/>
        </w:rPr>
        <w:t xml:space="preserve"> </w:t>
      </w:r>
      <w:r w:rsidRPr="00856E9A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 xml:space="preserve">(Hermann, 2020). Elle participe actuellement au projet ENCCRE (édition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 xml:space="preserve">numérique, critique et </w:t>
      </w:r>
      <w:r w:rsidRPr="00856E9A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>coll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>aborative</w:t>
      </w:r>
      <w:r w:rsidRPr="00856E9A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 xml:space="preserve"> de l’</w:t>
      </w:r>
      <w:r w:rsidRPr="001D5C52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lang w:eastAsia="fr-FR"/>
          <w14:ligatures w14:val="none"/>
        </w:rPr>
        <w:t>Encyclopédie</w:t>
      </w:r>
      <w:r w:rsidR="001D5C52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 xml:space="preserve"> de Diderot et d’Alembert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 xml:space="preserve">, </w:t>
      </w:r>
      <w:r w:rsidRPr="00856E9A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>http://enccre.academie-sciences.fr/encyclopedie/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 xml:space="preserve">). </w:t>
      </w:r>
      <w:r w:rsidRPr="00856E9A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 xml:space="preserve">  </w:t>
      </w:r>
    </w:p>
    <w:p w14:paraId="7A7B233F" w14:textId="4CF4D60D" w:rsidR="00747553" w:rsidRDefault="00747553">
      <w:r>
        <w:t xml:space="preserve"> </w:t>
      </w:r>
    </w:p>
    <w:sectPr w:rsidR="007475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EA3B5D"/>
    <w:multiLevelType w:val="hybridMultilevel"/>
    <w:tmpl w:val="1BF27F84"/>
    <w:lvl w:ilvl="0" w:tplc="8BE08F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7E1449"/>
    <w:multiLevelType w:val="hybridMultilevel"/>
    <w:tmpl w:val="C5D03D66"/>
    <w:lvl w:ilvl="0" w:tplc="A15849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38056">
    <w:abstractNumId w:val="0"/>
  </w:num>
  <w:num w:numId="2" w16cid:durableId="193079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EF2"/>
    <w:rsid w:val="000A541F"/>
    <w:rsid w:val="00105C6F"/>
    <w:rsid w:val="001D5C52"/>
    <w:rsid w:val="002754D4"/>
    <w:rsid w:val="00406EF2"/>
    <w:rsid w:val="004E4B2E"/>
    <w:rsid w:val="00503421"/>
    <w:rsid w:val="005A18E2"/>
    <w:rsid w:val="00642590"/>
    <w:rsid w:val="006647D6"/>
    <w:rsid w:val="006704AD"/>
    <w:rsid w:val="00673491"/>
    <w:rsid w:val="00746D29"/>
    <w:rsid w:val="00747553"/>
    <w:rsid w:val="00796721"/>
    <w:rsid w:val="00856E9A"/>
    <w:rsid w:val="008B060D"/>
    <w:rsid w:val="00AF3E44"/>
    <w:rsid w:val="00B03618"/>
    <w:rsid w:val="00B40D22"/>
    <w:rsid w:val="00CA2C07"/>
    <w:rsid w:val="00ED5F02"/>
    <w:rsid w:val="00FF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0004F"/>
  <w15:chartTrackingRefBased/>
  <w15:docId w15:val="{381C5895-B5AE-4DEF-ABCF-8B56ADB4A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4755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56E9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56E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334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 Libral</dc:creator>
  <cp:keywords/>
  <dc:description/>
  <cp:lastModifiedBy>Florent Libral</cp:lastModifiedBy>
  <cp:revision>9</cp:revision>
  <dcterms:created xsi:type="dcterms:W3CDTF">2024-01-23T14:06:00Z</dcterms:created>
  <dcterms:modified xsi:type="dcterms:W3CDTF">2024-01-23T14:09:00Z</dcterms:modified>
</cp:coreProperties>
</file>